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DC4908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BIMESTRE</w:t>
            </w:r>
          </w:p>
        </w:tc>
      </w:tr>
      <w:tr w:rsidR="004D0D52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00DC9451" w:rsidR="004D0D52" w:rsidRPr="00651E2F" w:rsidRDefault="00651E2F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r w:rsidRPr="00651E2F">
              <w:rPr>
                <w:rFonts w:ascii="Times New Roman"/>
                <w:sz w:val="44"/>
                <w:szCs w:val="44"/>
              </w:rPr>
              <w:t>1</w:t>
            </w:r>
            <w:r w:rsidRPr="00651E2F">
              <w:rPr>
                <w:rFonts w:ascii="Times New Roman"/>
                <w:sz w:val="44"/>
                <w:szCs w:val="44"/>
              </w:rPr>
              <w:t>º</w:t>
            </w:r>
            <w:r w:rsidRPr="00651E2F">
              <w:rPr>
                <w:rFonts w:ascii="Times New Roman"/>
                <w:sz w:val="44"/>
                <w:szCs w:val="44"/>
              </w:rPr>
              <w:t>_</w:t>
            </w:r>
          </w:p>
        </w:tc>
        <w:tc>
          <w:tcPr>
            <w:tcW w:w="3586" w:type="dxa"/>
            <w:vAlign w:val="center"/>
          </w:tcPr>
          <w:p w14:paraId="37F9AF9E" w14:textId="0098CC27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651E2F">
              <w:rPr>
                <w:rFonts w:ascii="Times New Roman"/>
                <w:sz w:val="44"/>
                <w:szCs w:val="40"/>
              </w:rPr>
              <w:t>JOGOS</w:t>
            </w:r>
          </w:p>
        </w:tc>
        <w:tc>
          <w:tcPr>
            <w:tcW w:w="3588" w:type="dxa"/>
            <w:vAlign w:val="center"/>
          </w:tcPr>
          <w:p w14:paraId="00D31466" w14:textId="6BD62F11" w:rsidR="004D0D52" w:rsidRDefault="008A04E8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2</w:t>
            </w:r>
            <w:r w:rsidR="00651E2F">
              <w:rPr>
                <w:rFonts w:ascii="Times New Roman"/>
                <w:sz w:val="44"/>
                <w:szCs w:val="40"/>
              </w:rPr>
              <w:t>º</w:t>
            </w:r>
            <w:r w:rsidR="00651E2F"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>
              <w:rPr>
                <w:color w:val="FFFFFF"/>
                <w:spacing w:val="-1"/>
                <w:w w:val="105"/>
              </w:rPr>
              <w:t>ALUNOS</w:t>
            </w:r>
            <w:r>
              <w:rPr>
                <w:color w:val="FFFFFF"/>
                <w:spacing w:val="-18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DA</w:t>
            </w:r>
            <w:r>
              <w:rPr>
                <w:color w:val="FFFFFF"/>
                <w:spacing w:val="-17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>
              <w:t>NOMES</w:t>
            </w:r>
            <w:r>
              <w:rPr>
                <w:spacing w:val="11"/>
              </w:rPr>
              <w:t xml:space="preserve"> </w:t>
            </w:r>
            <w:r>
              <w:t>COMPLETOS</w:t>
            </w:r>
          </w:p>
        </w:tc>
        <w:tc>
          <w:tcPr>
            <w:tcW w:w="1267" w:type="dxa"/>
          </w:tcPr>
          <w:p w14:paraId="68B49E8A" w14:textId="77777777" w:rsidR="004D0D52" w:rsidRDefault="00000000">
            <w:pPr>
              <w:pStyle w:val="TableParagraph"/>
              <w:spacing w:line="272" w:lineRule="exact"/>
              <w:ind w:left="324"/>
            </w:pPr>
            <w:r>
              <w:t>NOTA</w:t>
            </w:r>
          </w:p>
        </w:tc>
      </w:tr>
      <w:tr w:rsidR="004D0D52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651E2F" w14:paraId="6F4901D3" w14:textId="77777777" w:rsidTr="00DC4908">
        <w:trPr>
          <w:trHeight w:val="292"/>
        </w:trPr>
        <w:tc>
          <w:tcPr>
            <w:tcW w:w="10631" w:type="dxa"/>
          </w:tcPr>
          <w:p w14:paraId="50325D36" w14:textId="354FAAF5" w:rsidR="00DC4908" w:rsidRDefault="00DC4908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 xml:space="preserve">Obs. </w:t>
            </w:r>
            <w:r w:rsidRPr="00C62C29">
              <w:rPr>
                <w:rFonts w:ascii="Arial" w:hAnsi="Arial" w:cs="Arial"/>
                <w:b/>
                <w:bCs/>
              </w:rPr>
              <w:t>Essa ficha de</w:t>
            </w:r>
            <w:r w:rsidR="003A1DB8" w:rsidRPr="00C62C29">
              <w:rPr>
                <w:rFonts w:ascii="Arial" w:hAnsi="Arial" w:cs="Arial"/>
                <w:b/>
                <w:bCs/>
              </w:rPr>
              <w:t>ve ser impressa e apresentada no dia da avaliação.</w:t>
            </w:r>
            <w:r w:rsidR="00C62C29">
              <w:rPr>
                <w:rFonts w:ascii="Arial" w:hAnsi="Arial" w:cs="Arial"/>
                <w:b/>
                <w:bCs/>
              </w:rPr>
              <w:t xml:space="preserve"> </w:t>
            </w:r>
            <w:r w:rsidR="003A1DB8" w:rsidRPr="00C62C29">
              <w:rPr>
                <w:rFonts w:ascii="Arial" w:hAnsi="Arial" w:cs="Arial"/>
                <w:b/>
                <w:bCs/>
              </w:rPr>
              <w:t>Apresente o jogo funcionando no laboratório</w:t>
            </w:r>
            <w:r w:rsidR="003A1DB8">
              <w:rPr>
                <w:rFonts w:ascii="Arial" w:hAnsi="Arial" w:cs="Arial"/>
              </w:rPr>
              <w:t>.</w:t>
            </w:r>
            <w:r w:rsidR="00EA4579">
              <w:rPr>
                <w:rFonts w:ascii="Arial" w:hAnsi="Arial" w:cs="Arial"/>
              </w:rPr>
              <w:t xml:space="preserve"> </w:t>
            </w:r>
          </w:p>
          <w:p w14:paraId="56F698A9" w14:textId="4FDF5D61" w:rsidR="00EA4579" w:rsidRPr="003A1DB8" w:rsidRDefault="00EA4579" w:rsidP="00EA4579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Considerar </w:t>
            </w:r>
            <w:r>
              <w:t>MDA</w:t>
            </w:r>
            <w:r w:rsidR="008A04E8">
              <w:t>,</w:t>
            </w:r>
            <w:r>
              <w:t xml:space="preserve"> a tétrade elemental</w:t>
            </w:r>
            <w:r w:rsidR="00380DCF">
              <w:t>,</w:t>
            </w:r>
            <w:r w:rsidR="008A04E8">
              <w:t xml:space="preserve"> cenários bem construídos</w:t>
            </w:r>
            <w:r w:rsidR="00380DCF">
              <w:t xml:space="preserve"> e </w:t>
            </w:r>
            <w:r w:rsidR="00380DCF" w:rsidRPr="00380DCF">
              <w:rPr>
                <w:b/>
                <w:bCs/>
              </w:rPr>
              <w:t>mecânicas elaboradas de movimentação</w:t>
            </w:r>
            <w:r w:rsidR="008A04E8">
              <w:t xml:space="preserve"> </w:t>
            </w:r>
            <w:r>
              <w:t>para obter maior nota.</w:t>
            </w:r>
          </w:p>
          <w:p w14:paraId="4B98962F" w14:textId="2FD31751" w:rsidR="00651E2F" w:rsidRPr="003A1DB8" w:rsidRDefault="00651E2F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>Desenvolva um jogo com as seguintes características:</w:t>
            </w:r>
          </w:p>
          <w:p w14:paraId="6F399466" w14:textId="50AA3D1E" w:rsidR="008E571F" w:rsidRPr="008E571F" w:rsidRDefault="008E571F" w:rsidP="008E571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  <w:b/>
                <w:bCs/>
                <w:lang w:val="pt-BR"/>
              </w:rPr>
            </w:pPr>
            <w:r w:rsidRPr="008E571F">
              <w:rPr>
                <w:rFonts w:ascii="Arial" w:hAnsi="Arial" w:cs="Arial"/>
                <w:b/>
                <w:bCs/>
                <w:lang w:val="pt-BR"/>
              </w:rPr>
              <w:t xml:space="preserve">Utilize obrigatoriamente os recursos de trigger, flip e paredes sem atrito, aplicando-os de forma criativa na mecânica do jogo e na construção dos desafios. </w:t>
            </w:r>
          </w:p>
          <w:p w14:paraId="0EFEF7E8" w14:textId="4E7A2300" w:rsidR="008E571F" w:rsidRPr="008E571F" w:rsidRDefault="008E571F" w:rsidP="008E571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  <w:b/>
                <w:bCs/>
                <w:lang w:val="pt-BR"/>
              </w:rPr>
            </w:pPr>
            <w:r w:rsidRPr="008E571F">
              <w:rPr>
                <w:rFonts w:ascii="Arial" w:hAnsi="Arial" w:cs="Arial"/>
                <w:b/>
                <w:bCs/>
                <w:lang w:val="pt-BR"/>
              </w:rPr>
              <w:t xml:space="preserve">Implemente controles por teclado e uso de inputs, permitindo a movimentação do personagem e outras interações importantes do jogo, conforme os recursos trabalhados em aula. </w:t>
            </w:r>
          </w:p>
          <w:p w14:paraId="667933A7" w14:textId="2EAE9A4E" w:rsidR="008E571F" w:rsidRPr="008E571F" w:rsidRDefault="008E571F" w:rsidP="008E571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  <w:b/>
                <w:bCs/>
                <w:lang w:val="pt-BR"/>
              </w:rPr>
            </w:pPr>
            <w:r w:rsidRPr="008E571F">
              <w:rPr>
                <w:rFonts w:ascii="Arial" w:hAnsi="Arial" w:cs="Arial"/>
                <w:b/>
                <w:bCs/>
                <w:lang w:val="pt-BR"/>
              </w:rPr>
              <w:t xml:space="preserve">Crie objetivos mais elaborados envolvendo coleta de itens, de modo que o jogador precise cumprir metas para liberar passagens, destravar áreas secretas ou avançar entre fases. </w:t>
            </w:r>
          </w:p>
          <w:p w14:paraId="52BF8C98" w14:textId="3193F05B" w:rsidR="008E571F" w:rsidRPr="008E571F" w:rsidRDefault="008E571F" w:rsidP="008E571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  <w:b/>
                <w:bCs/>
                <w:lang w:val="pt-BR"/>
              </w:rPr>
            </w:pPr>
            <w:r w:rsidRPr="008E571F">
              <w:rPr>
                <w:rFonts w:ascii="Arial" w:hAnsi="Arial" w:cs="Arial"/>
                <w:b/>
                <w:bCs/>
                <w:lang w:val="pt-BR"/>
              </w:rPr>
              <w:t xml:space="preserve">Implemente um sistema de placar/interface na tela, exibindo a vida do jogador e a quantidade de, no mínimo, dois tipos diferentes de itens coletáveis, além de permitir a coleta de itens especiais que concedam pulo simples, duplo ou triplo. </w:t>
            </w:r>
          </w:p>
          <w:p w14:paraId="78FF255B" w14:textId="487495A2" w:rsidR="00380DCF" w:rsidRPr="00C62C29" w:rsidRDefault="008E571F" w:rsidP="008E571F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 w:rsidRPr="008E571F">
              <w:rPr>
                <w:rFonts w:ascii="Arial" w:hAnsi="Arial" w:cs="Arial"/>
                <w:b/>
                <w:bCs/>
                <w:lang w:val="pt-BR"/>
              </w:rPr>
              <w:t>Desenvolva telas de navegação do jogo, incluindo Game Over e um cenário/menu inicial onde o jogador possa escolher entre as fases disponíveis.</w:t>
            </w:r>
          </w:p>
        </w:tc>
      </w:tr>
    </w:tbl>
    <w:p w14:paraId="752626E0" w14:textId="77777777" w:rsidR="004D0D52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DC4908" w:rsidRPr="00651E2F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7CF15027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1:</w:t>
            </w:r>
          </w:p>
        </w:tc>
      </w:tr>
      <w:tr w:rsidR="00DC4908" w:rsidRPr="00651E2F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433254F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2:</w:t>
            </w:r>
          </w:p>
        </w:tc>
      </w:tr>
      <w:tr w:rsidR="00DC4908" w:rsidRPr="00651E2F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1E51CD0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3:</w:t>
            </w:r>
          </w:p>
        </w:tc>
      </w:tr>
      <w:tr w:rsidR="00DC4908" w:rsidRPr="00651E2F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A620B2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4:</w:t>
            </w:r>
          </w:p>
        </w:tc>
      </w:tr>
      <w:tr w:rsidR="00DC4908" w:rsidRPr="00651E2F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0CBAEEA6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5:</w:t>
            </w:r>
          </w:p>
        </w:tc>
      </w:tr>
      <w:tr w:rsidR="00DC4908" w:rsidRPr="00651E2F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5306AAAD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Alunos: </w:t>
            </w:r>
          </w:p>
        </w:tc>
      </w:tr>
      <w:tr w:rsidR="00DC4908" w:rsidRPr="00651E2F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27F26257" w:rsidR="00DC4908" w:rsidRPr="00651E2F" w:rsidRDefault="009A330C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1 - (  ) Explicou plenamente  | (  ) Dificuldades para Explicar  | (  ) Muida dificuldade para responder  | (  )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684A28F0" w:rsidR="00DC4908" w:rsidRPr="00651E2F" w:rsidRDefault="00C26DD0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2</w:t>
            </w:r>
            <w:r w:rsidR="009A330C">
              <w:rPr>
                <w:rFonts w:ascii="Times New Roman"/>
                <w:b/>
                <w:bCs/>
                <w:sz w:val="18"/>
              </w:rPr>
              <w:t xml:space="preserve"> - (  ) Explicou plenamente  | (  ) Dificuldades para Explicar  | (  ) Muida dificuldade para responder  | (  ) N</w:t>
            </w:r>
            <w:r w:rsidR="009A330C">
              <w:rPr>
                <w:rFonts w:ascii="Times New Roman"/>
                <w:b/>
                <w:bCs/>
                <w:sz w:val="18"/>
              </w:rPr>
              <w:t>ã</w:t>
            </w:r>
            <w:r w:rsidR="009A330C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3551CA8D" w:rsidR="00DC4908" w:rsidRPr="00651E2F" w:rsidRDefault="00C26DD0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3</w:t>
            </w:r>
            <w:r w:rsidR="009A330C">
              <w:rPr>
                <w:rFonts w:ascii="Times New Roman"/>
                <w:b/>
                <w:bCs/>
                <w:sz w:val="18"/>
              </w:rPr>
              <w:t xml:space="preserve"> - (  ) Explicou plenamente  | (  ) Dificuldades para Explicar  | (  ) Muida dificuldade para responder  | (  ) N</w:t>
            </w:r>
            <w:r w:rsidR="009A330C">
              <w:rPr>
                <w:rFonts w:ascii="Times New Roman"/>
                <w:b/>
                <w:bCs/>
                <w:sz w:val="18"/>
              </w:rPr>
              <w:t>ã</w:t>
            </w:r>
            <w:r w:rsidR="009A330C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09906C85" w14:textId="77777777" w:rsidTr="00F67B02">
        <w:trPr>
          <w:trHeight w:val="268"/>
        </w:trPr>
        <w:tc>
          <w:tcPr>
            <w:tcW w:w="10642" w:type="dxa"/>
          </w:tcPr>
          <w:p w14:paraId="23D04FC1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21E36B4" w14:textId="77777777" w:rsidTr="00F67B02">
        <w:trPr>
          <w:trHeight w:val="268"/>
        </w:trPr>
        <w:tc>
          <w:tcPr>
            <w:tcW w:w="10642" w:type="dxa"/>
          </w:tcPr>
          <w:p w14:paraId="01F2FE9B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7F6F6BA" w14:textId="77777777" w:rsidTr="00F67B02">
        <w:trPr>
          <w:trHeight w:val="268"/>
        </w:trPr>
        <w:tc>
          <w:tcPr>
            <w:tcW w:w="10642" w:type="dxa"/>
          </w:tcPr>
          <w:p w14:paraId="0877D36F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154D30E" w14:textId="77777777" w:rsidTr="00F67B02">
        <w:trPr>
          <w:trHeight w:val="268"/>
        </w:trPr>
        <w:tc>
          <w:tcPr>
            <w:tcW w:w="10642" w:type="dxa"/>
          </w:tcPr>
          <w:p w14:paraId="190FE1C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57E95346" w14:textId="77777777" w:rsidTr="00F67B02">
        <w:trPr>
          <w:trHeight w:val="268"/>
        </w:trPr>
        <w:tc>
          <w:tcPr>
            <w:tcW w:w="10642" w:type="dxa"/>
          </w:tcPr>
          <w:p w14:paraId="49F1AF92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C7D1797" w14:textId="77777777" w:rsidTr="00F67B02">
        <w:trPr>
          <w:trHeight w:val="268"/>
        </w:trPr>
        <w:tc>
          <w:tcPr>
            <w:tcW w:w="10642" w:type="dxa"/>
          </w:tcPr>
          <w:p w14:paraId="1E2E97AA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30A05E36" w14:textId="77777777" w:rsidTr="00F67B02">
        <w:trPr>
          <w:trHeight w:val="268"/>
        </w:trPr>
        <w:tc>
          <w:tcPr>
            <w:tcW w:w="10642" w:type="dxa"/>
          </w:tcPr>
          <w:p w14:paraId="023B1BA6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B96C570" w14:textId="77777777" w:rsidTr="00F67B02">
        <w:trPr>
          <w:trHeight w:val="268"/>
        </w:trPr>
        <w:tc>
          <w:tcPr>
            <w:tcW w:w="10642" w:type="dxa"/>
          </w:tcPr>
          <w:p w14:paraId="41209F9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0C97AAA4" w14:textId="77777777" w:rsidTr="00F67B02">
        <w:trPr>
          <w:trHeight w:val="268"/>
        </w:trPr>
        <w:tc>
          <w:tcPr>
            <w:tcW w:w="10642" w:type="dxa"/>
          </w:tcPr>
          <w:p w14:paraId="4A78851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1AD62F60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apresentação:</w:t>
      </w:r>
      <w:r>
        <w:rPr>
          <w:rFonts w:ascii="Times New Roman" w:hAnsi="Times New Roman"/>
          <w:u w:val="single"/>
        </w:rPr>
        <w:tab/>
      </w:r>
      <w:r>
        <w:t>Ass.</w:t>
      </w:r>
      <w:r>
        <w:rPr>
          <w:spacing w:val="-3"/>
        </w:rPr>
        <w:t xml:space="preserve"> </w:t>
      </w:r>
      <w:r>
        <w:t>Professor: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E5B23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7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8BD9" w14:textId="77777777" w:rsidR="0028766E" w:rsidRDefault="0028766E" w:rsidP="00651E2F">
      <w:r>
        <w:separator/>
      </w:r>
    </w:p>
  </w:endnote>
  <w:endnote w:type="continuationSeparator" w:id="0">
    <w:p w14:paraId="567F512D" w14:textId="77777777" w:rsidR="0028766E" w:rsidRDefault="0028766E" w:rsidP="006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338F" w14:textId="77777777" w:rsidR="0028766E" w:rsidRDefault="0028766E" w:rsidP="00651E2F">
      <w:r>
        <w:separator/>
      </w:r>
    </w:p>
  </w:footnote>
  <w:footnote w:type="continuationSeparator" w:id="0">
    <w:p w14:paraId="7FC8C7B1" w14:textId="77777777" w:rsidR="0028766E" w:rsidRDefault="0028766E" w:rsidP="0065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8A5" w14:textId="03A1C318" w:rsidR="00651E2F" w:rsidRDefault="00D259A1">
    <w:pPr>
      <w:pStyle w:val="Cabealho"/>
    </w:pP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 w:tentative="1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28766E"/>
    <w:rsid w:val="00350A1D"/>
    <w:rsid w:val="00366908"/>
    <w:rsid w:val="00380DCF"/>
    <w:rsid w:val="00395FD9"/>
    <w:rsid w:val="003A1DB8"/>
    <w:rsid w:val="00447BA5"/>
    <w:rsid w:val="00461018"/>
    <w:rsid w:val="004A1644"/>
    <w:rsid w:val="004D0D52"/>
    <w:rsid w:val="005F26E2"/>
    <w:rsid w:val="006051C0"/>
    <w:rsid w:val="00651E2F"/>
    <w:rsid w:val="00772D1D"/>
    <w:rsid w:val="00821F56"/>
    <w:rsid w:val="008A04E8"/>
    <w:rsid w:val="008E571F"/>
    <w:rsid w:val="009A330C"/>
    <w:rsid w:val="00B651F0"/>
    <w:rsid w:val="00C26DD0"/>
    <w:rsid w:val="00C62C29"/>
    <w:rsid w:val="00D259A1"/>
    <w:rsid w:val="00DA19E2"/>
    <w:rsid w:val="00DC4908"/>
    <w:rsid w:val="00EA4579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6</cp:revision>
  <dcterms:created xsi:type="dcterms:W3CDTF">2024-05-03T11:18:00Z</dcterms:created>
  <dcterms:modified xsi:type="dcterms:W3CDTF">2026-05-03T00:03:00Z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